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8AC6" w14:textId="193FDD69" w:rsidR="00E21627" w:rsidRPr="00D72392" w:rsidRDefault="00E21627" w:rsidP="00E21627">
      <w:pPr>
        <w:jc w:val="center"/>
        <w:rPr>
          <w:b/>
          <w:bCs/>
          <w:sz w:val="28"/>
          <w:szCs w:val="28"/>
        </w:rPr>
      </w:pPr>
      <w:proofErr w:type="spellStart"/>
      <w:r w:rsidRPr="00D72392">
        <w:rPr>
          <w:b/>
          <w:bCs/>
          <w:sz w:val="28"/>
          <w:szCs w:val="28"/>
        </w:rPr>
        <w:t>Adaptation</w:t>
      </w:r>
      <w:proofErr w:type="spellEnd"/>
      <w:r w:rsidRPr="00D72392">
        <w:rPr>
          <w:b/>
          <w:bCs/>
          <w:sz w:val="28"/>
          <w:szCs w:val="28"/>
        </w:rPr>
        <w:t xml:space="preserve"> of a </w:t>
      </w:r>
      <w:proofErr w:type="spellStart"/>
      <w:r w:rsidRPr="00D72392">
        <w:rPr>
          <w:b/>
          <w:bCs/>
          <w:sz w:val="28"/>
          <w:szCs w:val="28"/>
        </w:rPr>
        <w:t>biological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sz w:val="28"/>
          <w:szCs w:val="28"/>
        </w:rPr>
        <w:t>control</w:t>
      </w:r>
      <w:proofErr w:type="spellEnd"/>
      <w:r w:rsidRPr="00D72392">
        <w:rPr>
          <w:b/>
          <w:bCs/>
          <w:sz w:val="28"/>
          <w:szCs w:val="28"/>
        </w:rPr>
        <w:t xml:space="preserve"> program </w:t>
      </w:r>
      <w:proofErr w:type="spellStart"/>
      <w:r w:rsidRPr="00D72392">
        <w:rPr>
          <w:b/>
          <w:bCs/>
          <w:sz w:val="28"/>
          <w:szCs w:val="28"/>
        </w:rPr>
        <w:t>against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sz w:val="28"/>
          <w:szCs w:val="28"/>
        </w:rPr>
        <w:t>the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sz w:val="28"/>
          <w:szCs w:val="28"/>
        </w:rPr>
        <w:t>pathogenic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sz w:val="28"/>
          <w:szCs w:val="28"/>
        </w:rPr>
        <w:t>fungus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i/>
          <w:iCs/>
          <w:sz w:val="28"/>
          <w:szCs w:val="28"/>
        </w:rPr>
        <w:t>Cryphonectria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i/>
          <w:iCs/>
          <w:sz w:val="28"/>
          <w:szCs w:val="28"/>
        </w:rPr>
        <w:t>parasitica</w:t>
      </w:r>
      <w:proofErr w:type="spellEnd"/>
      <w:r w:rsidRPr="00D72392">
        <w:rPr>
          <w:b/>
          <w:bCs/>
          <w:sz w:val="28"/>
          <w:szCs w:val="28"/>
        </w:rPr>
        <w:t xml:space="preserve"> in </w:t>
      </w:r>
      <w:proofErr w:type="spellStart"/>
      <w:r w:rsidRPr="00D72392">
        <w:rPr>
          <w:b/>
          <w:bCs/>
          <w:sz w:val="28"/>
          <w:szCs w:val="28"/>
        </w:rPr>
        <w:t>the</w:t>
      </w:r>
      <w:proofErr w:type="spellEnd"/>
      <w:r w:rsidRPr="00D72392">
        <w:rPr>
          <w:b/>
          <w:bCs/>
          <w:sz w:val="28"/>
          <w:szCs w:val="28"/>
        </w:rPr>
        <w:t xml:space="preserve"> South-</w:t>
      </w:r>
      <w:proofErr w:type="spellStart"/>
      <w:r w:rsidRPr="00D72392">
        <w:rPr>
          <w:b/>
          <w:bCs/>
          <w:sz w:val="28"/>
          <w:szCs w:val="28"/>
        </w:rPr>
        <w:t>Trans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D</w:t>
      </w:r>
      <w:r w:rsidRPr="00D72392">
        <w:rPr>
          <w:b/>
          <w:bCs/>
          <w:sz w:val="28"/>
          <w:szCs w:val="28"/>
        </w:rPr>
        <w:t>anubian</w:t>
      </w:r>
      <w:proofErr w:type="spellEnd"/>
      <w:r w:rsidRPr="00D72392">
        <w:rPr>
          <w:b/>
          <w:bCs/>
          <w:sz w:val="28"/>
          <w:szCs w:val="28"/>
        </w:rPr>
        <w:t xml:space="preserve"> </w:t>
      </w:r>
      <w:proofErr w:type="spellStart"/>
      <w:r w:rsidRPr="00D72392">
        <w:rPr>
          <w:b/>
          <w:bCs/>
          <w:sz w:val="28"/>
          <w:szCs w:val="28"/>
        </w:rPr>
        <w:t>region</w:t>
      </w:r>
      <w:proofErr w:type="spellEnd"/>
      <w:r w:rsidRPr="00D72392">
        <w:rPr>
          <w:b/>
          <w:bCs/>
          <w:sz w:val="28"/>
          <w:szCs w:val="28"/>
        </w:rPr>
        <w:t xml:space="preserve"> of Hungary</w:t>
      </w:r>
    </w:p>
    <w:p w14:paraId="27E1818F" w14:textId="77777777" w:rsidR="00E21627" w:rsidRPr="00D72392" w:rsidRDefault="00E21627" w:rsidP="00E21627">
      <w:pPr>
        <w:jc w:val="center"/>
        <w:rPr>
          <w:szCs w:val="24"/>
        </w:rPr>
      </w:pPr>
    </w:p>
    <w:p w14:paraId="11340433" w14:textId="77777777" w:rsidR="00E21627" w:rsidRPr="00D72392" w:rsidRDefault="00E21627" w:rsidP="00E21627">
      <w:pPr>
        <w:jc w:val="center"/>
        <w:rPr>
          <w:szCs w:val="24"/>
        </w:rPr>
      </w:pPr>
      <w:r w:rsidRPr="00D72392">
        <w:rPr>
          <w:szCs w:val="24"/>
        </w:rPr>
        <w:t>László Radócz</w:t>
      </w:r>
      <w:r w:rsidRPr="00D72392">
        <w:rPr>
          <w:szCs w:val="24"/>
          <w:vertAlign w:val="superscript"/>
        </w:rPr>
        <w:t>1</w:t>
      </w:r>
      <w:r>
        <w:rPr>
          <w:szCs w:val="24"/>
        </w:rPr>
        <w:t xml:space="preserve"> –</w:t>
      </w:r>
      <w:r w:rsidRPr="00D72392">
        <w:rPr>
          <w:szCs w:val="24"/>
        </w:rPr>
        <w:t xml:space="preserve"> Arnold Szilágyi</w:t>
      </w:r>
      <w:r w:rsidRPr="00D72392">
        <w:rPr>
          <w:szCs w:val="24"/>
          <w:vertAlign w:val="superscript"/>
        </w:rPr>
        <w:t>1</w:t>
      </w:r>
      <w:r w:rsidRPr="00D72392">
        <w:rPr>
          <w:szCs w:val="24"/>
        </w:rPr>
        <w:t xml:space="preserve"> </w:t>
      </w:r>
      <w:r>
        <w:rPr>
          <w:szCs w:val="24"/>
        </w:rPr>
        <w:t xml:space="preserve">– </w:t>
      </w:r>
      <w:proofErr w:type="spellStart"/>
      <w:r w:rsidRPr="00D72392">
        <w:rPr>
          <w:szCs w:val="24"/>
        </w:rPr>
        <w:t>Nhi</w:t>
      </w:r>
      <w:proofErr w:type="spellEnd"/>
      <w:r w:rsidRPr="00D72392">
        <w:rPr>
          <w:szCs w:val="24"/>
        </w:rPr>
        <w:t xml:space="preserve"> Nguyen</w:t>
      </w:r>
      <w:r w:rsidRPr="00D72392">
        <w:rPr>
          <w:szCs w:val="24"/>
          <w:vertAlign w:val="superscript"/>
        </w:rPr>
        <w:t>1</w:t>
      </w:r>
      <w:r>
        <w:rPr>
          <w:szCs w:val="24"/>
        </w:rPr>
        <w:t xml:space="preserve"> –</w:t>
      </w:r>
      <w:r w:rsidRPr="00D72392">
        <w:rPr>
          <w:szCs w:val="24"/>
        </w:rPr>
        <w:t xml:space="preserve"> László Radócz jr.</w:t>
      </w:r>
      <w:r w:rsidRPr="00D72392">
        <w:rPr>
          <w:szCs w:val="24"/>
          <w:vertAlign w:val="superscript"/>
        </w:rPr>
        <w:t>1</w:t>
      </w:r>
      <w:r w:rsidRPr="00D72392">
        <w:rPr>
          <w:szCs w:val="24"/>
        </w:rPr>
        <w:t xml:space="preserve"> </w:t>
      </w:r>
      <w:r>
        <w:rPr>
          <w:szCs w:val="24"/>
        </w:rPr>
        <w:t>–</w:t>
      </w:r>
      <w:r w:rsidRPr="00D72392">
        <w:rPr>
          <w:szCs w:val="24"/>
        </w:rPr>
        <w:t xml:space="preserve"> Gabriella Enikő Kovács</w:t>
      </w:r>
      <w:r w:rsidRPr="00D72392">
        <w:rPr>
          <w:szCs w:val="24"/>
          <w:vertAlign w:val="superscript"/>
        </w:rPr>
        <w:t>2</w:t>
      </w:r>
      <w:r w:rsidRPr="00D72392">
        <w:rPr>
          <w:szCs w:val="24"/>
        </w:rPr>
        <w:t xml:space="preserve"> </w:t>
      </w:r>
    </w:p>
    <w:p w14:paraId="1391C350" w14:textId="77777777" w:rsidR="00E21627" w:rsidRPr="00D72392" w:rsidRDefault="00E21627" w:rsidP="00E21627">
      <w:pPr>
        <w:jc w:val="center"/>
        <w:rPr>
          <w:szCs w:val="24"/>
        </w:rPr>
      </w:pPr>
      <w:r w:rsidRPr="00D72392">
        <w:rPr>
          <w:szCs w:val="24"/>
          <w:vertAlign w:val="superscript"/>
        </w:rPr>
        <w:t>1</w:t>
      </w:r>
      <w:r>
        <w:rPr>
          <w:szCs w:val="24"/>
        </w:rPr>
        <w:t>Institute of Pl</w:t>
      </w:r>
      <w:r w:rsidRPr="00D72392">
        <w:rPr>
          <w:szCs w:val="24"/>
        </w:rPr>
        <w:t>a</w:t>
      </w:r>
      <w:r>
        <w:rPr>
          <w:szCs w:val="24"/>
        </w:rPr>
        <w:t xml:space="preserve">nt </w:t>
      </w:r>
      <w:proofErr w:type="spellStart"/>
      <w:r>
        <w:rPr>
          <w:szCs w:val="24"/>
        </w:rPr>
        <w:t>Protection</w:t>
      </w:r>
      <w:proofErr w:type="spellEnd"/>
      <w:r w:rsidRPr="00D72392">
        <w:rPr>
          <w:szCs w:val="24"/>
        </w:rPr>
        <w:t>, University of Debrecen</w:t>
      </w:r>
      <w:r>
        <w:rPr>
          <w:szCs w:val="24"/>
        </w:rPr>
        <w:t>, Debrecen, Hungary</w:t>
      </w:r>
    </w:p>
    <w:p w14:paraId="59FEA309" w14:textId="77777777" w:rsidR="00E21627" w:rsidRPr="00D72392" w:rsidRDefault="00E21627" w:rsidP="00E21627">
      <w:pPr>
        <w:jc w:val="center"/>
        <w:rPr>
          <w:szCs w:val="24"/>
        </w:rPr>
      </w:pPr>
      <w:r w:rsidRPr="00D72392">
        <w:rPr>
          <w:szCs w:val="24"/>
          <w:vertAlign w:val="superscript"/>
        </w:rPr>
        <w:t>2</w:t>
      </w:r>
      <w:r w:rsidRPr="00D72392">
        <w:rPr>
          <w:szCs w:val="24"/>
        </w:rPr>
        <w:t xml:space="preserve">Hajdú-Bihar </w:t>
      </w:r>
      <w:proofErr w:type="spellStart"/>
      <w:r w:rsidRPr="00D72392">
        <w:rPr>
          <w:szCs w:val="24"/>
        </w:rPr>
        <w:t>County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Government</w:t>
      </w:r>
      <w:proofErr w:type="spellEnd"/>
      <w:r w:rsidRPr="00D72392">
        <w:rPr>
          <w:szCs w:val="24"/>
        </w:rPr>
        <w:t xml:space="preserve"> Office, </w:t>
      </w:r>
      <w:proofErr w:type="spellStart"/>
      <w:r w:rsidRPr="00D72392">
        <w:rPr>
          <w:szCs w:val="24"/>
        </w:rPr>
        <w:t>Department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Agriculture</w:t>
      </w:r>
      <w:proofErr w:type="spellEnd"/>
      <w:r w:rsidRPr="00D72392">
        <w:rPr>
          <w:szCs w:val="24"/>
        </w:rPr>
        <w:t xml:space="preserve">, </w:t>
      </w:r>
      <w:proofErr w:type="spellStart"/>
      <w:r w:rsidRPr="00D72392">
        <w:rPr>
          <w:szCs w:val="24"/>
        </w:rPr>
        <w:t>Seed</w:t>
      </w:r>
      <w:proofErr w:type="spellEnd"/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Propagation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Material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Supervision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Department</w:t>
      </w:r>
      <w:proofErr w:type="spellEnd"/>
      <w:r w:rsidRPr="00D72392">
        <w:rPr>
          <w:szCs w:val="24"/>
        </w:rPr>
        <w:t xml:space="preserve"> </w:t>
      </w:r>
    </w:p>
    <w:p w14:paraId="18C17B58" w14:textId="77777777" w:rsidR="00E21627" w:rsidRPr="00D72392" w:rsidRDefault="00E21627" w:rsidP="00E21627">
      <w:pPr>
        <w:jc w:val="center"/>
        <w:rPr>
          <w:szCs w:val="24"/>
        </w:rPr>
      </w:pPr>
      <w:proofErr w:type="gramStart"/>
      <w:r w:rsidRPr="00D72392">
        <w:rPr>
          <w:szCs w:val="24"/>
        </w:rPr>
        <w:t>radocz@agr.unideb.hu</w:t>
      </w:r>
      <w:proofErr w:type="gramEnd"/>
    </w:p>
    <w:p w14:paraId="51A5A819" w14:textId="77777777" w:rsidR="00E21627" w:rsidRPr="00D72392" w:rsidRDefault="00E21627" w:rsidP="00E21627">
      <w:pPr>
        <w:jc w:val="center"/>
        <w:rPr>
          <w:szCs w:val="24"/>
        </w:rPr>
      </w:pPr>
      <w:bookmarkStart w:id="0" w:name="_GoBack"/>
      <w:bookmarkEnd w:id="0"/>
    </w:p>
    <w:p w14:paraId="5B2EABB6" w14:textId="77777777" w:rsidR="00E21627" w:rsidRPr="00D72392" w:rsidRDefault="00E21627" w:rsidP="00E21627">
      <w:pPr>
        <w:rPr>
          <w:szCs w:val="24"/>
        </w:rPr>
      </w:pP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blight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disease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caused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fungus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i/>
          <w:iCs/>
          <w:szCs w:val="24"/>
        </w:rPr>
        <w:t>Cryphonectria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i/>
          <w:iCs/>
          <w:szCs w:val="24"/>
        </w:rPr>
        <w:t>parasitica</w:t>
      </w:r>
      <w:proofErr w:type="spellEnd"/>
      <w:r w:rsidRPr="00D72392">
        <w:rPr>
          <w:szCs w:val="24"/>
        </w:rPr>
        <w:t xml:space="preserve"> (</w:t>
      </w:r>
      <w:proofErr w:type="spellStart"/>
      <w:r w:rsidRPr="00D72392">
        <w:rPr>
          <w:szCs w:val="24"/>
        </w:rPr>
        <w:t>Murr</w:t>
      </w:r>
      <w:proofErr w:type="spellEnd"/>
      <w:r w:rsidRPr="00D72392">
        <w:rPr>
          <w:szCs w:val="24"/>
        </w:rPr>
        <w:t>.</w:t>
      </w:r>
      <w:proofErr w:type="gramStart"/>
      <w:r w:rsidRPr="00D72392">
        <w:rPr>
          <w:szCs w:val="24"/>
        </w:rPr>
        <w:t>)</w:t>
      </w:r>
      <w:proofErr w:type="spellStart"/>
      <w:r w:rsidRPr="00D72392">
        <w:rPr>
          <w:szCs w:val="24"/>
        </w:rPr>
        <w:t>Barr</w:t>
      </w:r>
      <w:proofErr w:type="spellEnd"/>
      <w:proofErr w:type="gramEnd"/>
      <w:r w:rsidRPr="00D72392">
        <w:rPr>
          <w:szCs w:val="24"/>
        </w:rPr>
        <w:t xml:space="preserve"> is a </w:t>
      </w:r>
      <w:proofErr w:type="spellStart"/>
      <w:r w:rsidRPr="00D72392">
        <w:rPr>
          <w:szCs w:val="24"/>
        </w:rPr>
        <w:t>devastating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tree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disease</w:t>
      </w:r>
      <w:proofErr w:type="spellEnd"/>
      <w:r w:rsidRPr="00D72392">
        <w:rPr>
          <w:szCs w:val="24"/>
        </w:rPr>
        <w:t xml:space="preserve"> in </w:t>
      </w:r>
      <w:proofErr w:type="spellStart"/>
      <w:r w:rsidRPr="00D72392">
        <w:rPr>
          <w:szCs w:val="24"/>
        </w:rPr>
        <w:t>forests</w:t>
      </w:r>
      <w:proofErr w:type="spellEnd"/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areas</w:t>
      </w:r>
      <w:proofErr w:type="spellEnd"/>
      <w:r w:rsidRPr="00D72392"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prominent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cultivation</w:t>
      </w:r>
      <w:proofErr w:type="spellEnd"/>
      <w:r w:rsidRPr="00D72392">
        <w:rPr>
          <w:szCs w:val="24"/>
        </w:rPr>
        <w:t xml:space="preserve"> in </w:t>
      </w:r>
      <w:proofErr w:type="spellStart"/>
      <w:r>
        <w:rPr>
          <w:szCs w:val="24"/>
        </w:rPr>
        <w:t>Central</w:t>
      </w:r>
      <w:proofErr w:type="spellEnd"/>
      <w:r>
        <w:rPr>
          <w:szCs w:val="24"/>
        </w:rPr>
        <w:t xml:space="preserve"> Europe</w:t>
      </w:r>
      <w:r w:rsidRPr="00D72392">
        <w:rPr>
          <w:szCs w:val="24"/>
        </w:rPr>
        <w:t xml:space="preserve">. The </w:t>
      </w:r>
      <w:proofErr w:type="spellStart"/>
      <w:r w:rsidRPr="00D72392">
        <w:rPr>
          <w:szCs w:val="24"/>
        </w:rPr>
        <w:t>virulent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strains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pathogen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are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responsible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for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deadly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necrotic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lesions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on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infected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trees</w:t>
      </w:r>
      <w:proofErr w:type="spellEnd"/>
      <w:r w:rsidRPr="00D72392">
        <w:rPr>
          <w:szCs w:val="24"/>
        </w:rPr>
        <w:t xml:space="preserve">. The </w:t>
      </w:r>
      <w:proofErr w:type="spellStart"/>
      <w:r w:rsidRPr="00D72392">
        <w:rPr>
          <w:szCs w:val="24"/>
        </w:rPr>
        <w:t>discovery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hypoviruses</w:t>
      </w:r>
      <w:proofErr w:type="spellEnd"/>
      <w:r w:rsidRPr="00D72392">
        <w:rPr>
          <w:szCs w:val="24"/>
        </w:rPr>
        <w:t xml:space="preserve"> (CHV1-4) has </w:t>
      </w:r>
      <w:proofErr w:type="spellStart"/>
      <w:r w:rsidRPr="00D72392">
        <w:rPr>
          <w:szCs w:val="24"/>
        </w:rPr>
        <w:t>opened</w:t>
      </w:r>
      <w:proofErr w:type="spellEnd"/>
      <w:r w:rsidRPr="00D72392">
        <w:rPr>
          <w:szCs w:val="24"/>
        </w:rPr>
        <w:t xml:space="preserve"> </w:t>
      </w:r>
      <w:proofErr w:type="spellStart"/>
      <w:r>
        <w:rPr>
          <w:szCs w:val="24"/>
        </w:rPr>
        <w:t>up</w:t>
      </w:r>
      <w:proofErr w:type="spellEnd"/>
      <w:r>
        <w:rPr>
          <w:szCs w:val="24"/>
        </w:rPr>
        <w:t xml:space="preserve"> </w:t>
      </w:r>
      <w:proofErr w:type="spellStart"/>
      <w:r w:rsidRPr="00D72392">
        <w:rPr>
          <w:szCs w:val="24"/>
        </w:rPr>
        <w:t>wide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possibilities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for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biological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control</w:t>
      </w:r>
      <w:proofErr w:type="spellEnd"/>
      <w:r w:rsidRPr="00D72392">
        <w:rPr>
          <w:szCs w:val="24"/>
        </w:rPr>
        <w:t xml:space="preserve"> of </w:t>
      </w:r>
      <w:r w:rsidRPr="00D72392">
        <w:rPr>
          <w:i/>
          <w:iCs/>
          <w:szCs w:val="24"/>
        </w:rPr>
        <w:t xml:space="preserve">C. </w:t>
      </w:r>
      <w:proofErr w:type="spellStart"/>
      <w:r w:rsidRPr="00D72392">
        <w:rPr>
          <w:i/>
          <w:iCs/>
          <w:szCs w:val="24"/>
        </w:rPr>
        <w:t>parasitica</w:t>
      </w:r>
      <w:proofErr w:type="spellEnd"/>
      <w:r w:rsidRPr="00D72392">
        <w:rPr>
          <w:szCs w:val="24"/>
        </w:rPr>
        <w:t xml:space="preserve"> in European </w:t>
      </w: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populations</w:t>
      </w:r>
      <w:proofErr w:type="spellEnd"/>
      <w:r w:rsidRPr="00D72392">
        <w:rPr>
          <w:szCs w:val="24"/>
        </w:rPr>
        <w:t xml:space="preserve">. </w:t>
      </w:r>
      <w:proofErr w:type="spellStart"/>
      <w:r w:rsidRPr="00D72392">
        <w:rPr>
          <w:szCs w:val="24"/>
        </w:rPr>
        <w:t>Inoculation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virulent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cankers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with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i/>
          <w:iCs/>
          <w:szCs w:val="24"/>
        </w:rPr>
        <w:t>Cryphonectria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hypovirus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leads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non-</w:t>
      </w:r>
      <w:proofErr w:type="spellStart"/>
      <w:r w:rsidRPr="00D72392">
        <w:rPr>
          <w:szCs w:val="24"/>
        </w:rPr>
        <w:t>lethal</w:t>
      </w:r>
      <w:proofErr w:type="spellEnd"/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inactive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cankers</w:t>
      </w:r>
      <w:proofErr w:type="spellEnd"/>
      <w:r w:rsidRPr="00D72392">
        <w:rPr>
          <w:szCs w:val="24"/>
        </w:rPr>
        <w:t xml:space="preserve">. It is </w:t>
      </w:r>
      <w:proofErr w:type="spellStart"/>
      <w:r w:rsidRPr="00D72392">
        <w:rPr>
          <w:szCs w:val="24"/>
        </w:rPr>
        <w:t>imperative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>
        <w:rPr>
          <w:szCs w:val="24"/>
        </w:rPr>
        <w:t>analyse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diversity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vegetative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compatibility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types</w:t>
      </w:r>
      <w:proofErr w:type="spellEnd"/>
      <w:r w:rsidRPr="00D72392">
        <w:rPr>
          <w:szCs w:val="24"/>
        </w:rPr>
        <w:t xml:space="preserve"> of </w:t>
      </w:r>
      <w:r w:rsidRPr="00D72392">
        <w:rPr>
          <w:i/>
          <w:iCs/>
          <w:szCs w:val="24"/>
        </w:rPr>
        <w:t xml:space="preserve">C. </w:t>
      </w:r>
      <w:proofErr w:type="spellStart"/>
      <w:r w:rsidRPr="00D72392">
        <w:rPr>
          <w:i/>
          <w:iCs/>
          <w:szCs w:val="24"/>
        </w:rPr>
        <w:t>parasitica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develop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improved</w:t>
      </w:r>
      <w:proofErr w:type="spellEnd"/>
      <w:r w:rsidRPr="00D72392">
        <w:rPr>
          <w:szCs w:val="24"/>
        </w:rPr>
        <w:t>, site-</w:t>
      </w:r>
      <w:proofErr w:type="spellStart"/>
      <w:r w:rsidRPr="00D72392">
        <w:rPr>
          <w:szCs w:val="24"/>
        </w:rPr>
        <w:t>specific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biological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control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applications</w:t>
      </w:r>
      <w:proofErr w:type="spellEnd"/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disease</w:t>
      </w:r>
      <w:proofErr w:type="spellEnd"/>
      <w:r w:rsidRPr="00D72392">
        <w:rPr>
          <w:szCs w:val="24"/>
        </w:rPr>
        <w:t xml:space="preserve"> management.</w:t>
      </w:r>
    </w:p>
    <w:p w14:paraId="287E3CC9" w14:textId="77777777" w:rsidR="00E21627" w:rsidRPr="00D72392" w:rsidRDefault="00E21627" w:rsidP="00E21627">
      <w:pPr>
        <w:rPr>
          <w:szCs w:val="24"/>
        </w:rPr>
      </w:pPr>
      <w:proofErr w:type="spellStart"/>
      <w:r w:rsidRPr="00D72392">
        <w:rPr>
          <w:szCs w:val="24"/>
        </w:rPr>
        <w:t>Infected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bark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samples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were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collected</w:t>
      </w:r>
      <w:proofErr w:type="spellEnd"/>
      <w:r w:rsidRPr="00D72392">
        <w:rPr>
          <w:szCs w:val="24"/>
        </w:rPr>
        <w:t xml:space="preserve"> (in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spring</w:t>
      </w:r>
      <w:proofErr w:type="spellEnd"/>
      <w:r w:rsidRPr="00D72392">
        <w:rPr>
          <w:szCs w:val="24"/>
        </w:rPr>
        <w:t xml:space="preserve"> of 2025) </w:t>
      </w:r>
      <w:proofErr w:type="spellStart"/>
      <w:r w:rsidRPr="00D72392">
        <w:rPr>
          <w:szCs w:val="24"/>
        </w:rPr>
        <w:t>from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site Iharosberény (Somogy </w:t>
      </w:r>
      <w:proofErr w:type="spellStart"/>
      <w:r w:rsidRPr="00D72392">
        <w:rPr>
          <w:szCs w:val="24"/>
        </w:rPr>
        <w:t>county</w:t>
      </w:r>
      <w:proofErr w:type="spellEnd"/>
      <w:r w:rsidRPr="00D72392">
        <w:rPr>
          <w:szCs w:val="24"/>
        </w:rPr>
        <w:t xml:space="preserve">, </w:t>
      </w:r>
      <w:proofErr w:type="spellStart"/>
      <w:r w:rsidRPr="00D72392">
        <w:rPr>
          <w:szCs w:val="24"/>
        </w:rPr>
        <w:t>south-west</w:t>
      </w:r>
      <w:proofErr w:type="spellEnd"/>
      <w:r w:rsidRPr="00D72392">
        <w:rPr>
          <w:szCs w:val="24"/>
        </w:rPr>
        <w:t xml:space="preserve"> Hungary). </w:t>
      </w:r>
      <w:proofErr w:type="spellStart"/>
      <w:r w:rsidRPr="00D72392">
        <w:rPr>
          <w:szCs w:val="24"/>
        </w:rPr>
        <w:t>Isolates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were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cultured</w:t>
      </w:r>
      <w:proofErr w:type="spellEnd"/>
      <w:r w:rsidRPr="00D72392">
        <w:rPr>
          <w:szCs w:val="24"/>
        </w:rPr>
        <w:t xml:space="preserve"> in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laboratory</w:t>
      </w:r>
      <w:proofErr w:type="spellEnd"/>
      <w:r>
        <w:rPr>
          <w:szCs w:val="24"/>
        </w:rPr>
        <w:t>,</w:t>
      </w:r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vegetative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compatibility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between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isolates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was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evaluated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on</w:t>
      </w:r>
      <w:proofErr w:type="spellEnd"/>
      <w:r w:rsidRPr="00D72392">
        <w:rPr>
          <w:szCs w:val="24"/>
        </w:rPr>
        <w:t xml:space="preserve"> PDA </w:t>
      </w:r>
      <w:proofErr w:type="spellStart"/>
      <w:r w:rsidRPr="00D72392">
        <w:rPr>
          <w:szCs w:val="24"/>
        </w:rPr>
        <w:t>media</w:t>
      </w:r>
      <w:proofErr w:type="spellEnd"/>
      <w:r w:rsidRPr="00D72392">
        <w:rPr>
          <w:szCs w:val="24"/>
        </w:rPr>
        <w:t xml:space="preserve">. An important </w:t>
      </w:r>
      <w:proofErr w:type="spellStart"/>
      <w:r w:rsidRPr="00D72392">
        <w:rPr>
          <w:szCs w:val="24"/>
        </w:rPr>
        <w:t>task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laboratory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work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was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also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identify</w:t>
      </w:r>
      <w:proofErr w:type="spellEnd"/>
      <w:r w:rsidRPr="00D72392">
        <w:rPr>
          <w:szCs w:val="24"/>
        </w:rPr>
        <w:t xml:space="preserve"> local </w:t>
      </w:r>
      <w:proofErr w:type="spellStart"/>
      <w:r w:rsidRPr="00D72392">
        <w:rPr>
          <w:szCs w:val="24"/>
        </w:rPr>
        <w:t>hypovirulent</w:t>
      </w:r>
      <w:proofErr w:type="spellEnd"/>
      <w:r w:rsidRPr="00D72392">
        <w:rPr>
          <w:szCs w:val="24"/>
        </w:rPr>
        <w:t xml:space="preserve"> (</w:t>
      </w:r>
      <w:proofErr w:type="spellStart"/>
      <w:r>
        <w:rPr>
          <w:szCs w:val="24"/>
        </w:rPr>
        <w:t>mycovirus-carrying</w:t>
      </w:r>
      <w:proofErr w:type="spellEnd"/>
      <w:r w:rsidRPr="00D72392">
        <w:rPr>
          <w:szCs w:val="24"/>
        </w:rPr>
        <w:t xml:space="preserve">) </w:t>
      </w:r>
      <w:proofErr w:type="spellStart"/>
      <w:r w:rsidRPr="00D72392">
        <w:rPr>
          <w:szCs w:val="24"/>
        </w:rPr>
        <w:t>fungal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strains</w:t>
      </w:r>
      <w:proofErr w:type="spellEnd"/>
      <w:r w:rsidRPr="00D72392">
        <w:rPr>
          <w:szCs w:val="24"/>
        </w:rPr>
        <w:t xml:space="preserve"> and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determine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their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usability</w:t>
      </w:r>
      <w:proofErr w:type="spellEnd"/>
      <w:r w:rsidRPr="00D72392">
        <w:rPr>
          <w:szCs w:val="24"/>
        </w:rPr>
        <w:t xml:space="preserve"> (conversion </w:t>
      </w:r>
      <w:proofErr w:type="spellStart"/>
      <w:r w:rsidRPr="00D72392">
        <w:rPr>
          <w:szCs w:val="24"/>
        </w:rPr>
        <w:t>capacity</w:t>
      </w:r>
      <w:proofErr w:type="spellEnd"/>
      <w:r w:rsidRPr="00D72392">
        <w:rPr>
          <w:szCs w:val="24"/>
        </w:rPr>
        <w:t xml:space="preserve">) in </w:t>
      </w:r>
      <w:proofErr w:type="spellStart"/>
      <w:r w:rsidRPr="00D72392">
        <w:rPr>
          <w:szCs w:val="24"/>
        </w:rPr>
        <w:t>biological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control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technologies</w:t>
      </w:r>
      <w:proofErr w:type="spellEnd"/>
      <w:r w:rsidRPr="00D72392">
        <w:rPr>
          <w:szCs w:val="24"/>
        </w:rPr>
        <w:t>.</w:t>
      </w:r>
    </w:p>
    <w:p w14:paraId="0DEEB26E" w14:textId="77777777" w:rsidR="00E21627" w:rsidRPr="00D72392" w:rsidRDefault="00E21627" w:rsidP="00E21627">
      <w:pPr>
        <w:rPr>
          <w:szCs w:val="24"/>
        </w:rPr>
      </w:pPr>
      <w:r w:rsidRPr="00D72392">
        <w:rPr>
          <w:szCs w:val="24"/>
        </w:rPr>
        <w:t xml:space="preserve">The main </w:t>
      </w:r>
      <w:proofErr w:type="spellStart"/>
      <w:r w:rsidRPr="00D72392">
        <w:rPr>
          <w:szCs w:val="24"/>
        </w:rPr>
        <w:t>aim</w:t>
      </w:r>
      <w:proofErr w:type="spellEnd"/>
      <w:r w:rsidRPr="00D72392">
        <w:rPr>
          <w:szCs w:val="24"/>
        </w:rPr>
        <w:t xml:space="preserve"> of </w:t>
      </w:r>
      <w:proofErr w:type="spellStart"/>
      <w:r w:rsidRPr="00D72392">
        <w:rPr>
          <w:szCs w:val="24"/>
        </w:rPr>
        <w:t>our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research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was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highlight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perspectives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for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chestnut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blight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disease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control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with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special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emphasis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on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hypovirulence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strains</w:t>
      </w:r>
      <w:proofErr w:type="spellEnd"/>
      <w:r w:rsidRPr="00D72392">
        <w:rPr>
          <w:szCs w:val="24"/>
        </w:rPr>
        <w:t xml:space="preserve"> of </w:t>
      </w:r>
      <w:r w:rsidRPr="00D72392">
        <w:rPr>
          <w:i/>
          <w:iCs/>
          <w:szCs w:val="24"/>
        </w:rPr>
        <w:t xml:space="preserve">C. </w:t>
      </w:r>
      <w:proofErr w:type="spellStart"/>
      <w:r w:rsidRPr="00D72392">
        <w:rPr>
          <w:i/>
          <w:iCs/>
          <w:szCs w:val="24"/>
        </w:rPr>
        <w:t>parasitica</w:t>
      </w:r>
      <w:proofErr w:type="spellEnd"/>
      <w:r w:rsidRPr="00D72392">
        <w:rPr>
          <w:szCs w:val="24"/>
        </w:rPr>
        <w:t xml:space="preserve">. During </w:t>
      </w:r>
      <w:proofErr w:type="spellStart"/>
      <w:r w:rsidRPr="00D72392">
        <w:rPr>
          <w:szCs w:val="24"/>
        </w:rPr>
        <w:t>our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surveys</w:t>
      </w:r>
      <w:proofErr w:type="spellEnd"/>
      <w:r w:rsidRPr="00D72392">
        <w:rPr>
          <w:szCs w:val="24"/>
        </w:rPr>
        <w:t xml:space="preserve">, we </w:t>
      </w:r>
      <w:proofErr w:type="spellStart"/>
      <w:r w:rsidRPr="00D72392">
        <w:rPr>
          <w:szCs w:val="24"/>
        </w:rPr>
        <w:t>visited</w:t>
      </w:r>
      <w:proofErr w:type="spellEnd"/>
      <w:r w:rsidRPr="00D72392">
        <w:rPr>
          <w:szCs w:val="24"/>
        </w:rPr>
        <w:t xml:space="preserve"> a </w:t>
      </w:r>
      <w:proofErr w:type="spellStart"/>
      <w:r w:rsidRPr="00D72392">
        <w:rPr>
          <w:szCs w:val="24"/>
        </w:rPr>
        <w:t>production</w:t>
      </w:r>
      <w:proofErr w:type="spellEnd"/>
      <w:r w:rsidRPr="00D72392">
        <w:rPr>
          <w:szCs w:val="24"/>
        </w:rPr>
        <w:t xml:space="preserve"> site in </w:t>
      </w:r>
      <w:proofErr w:type="spellStart"/>
      <w:r w:rsidRPr="00D72392">
        <w:rPr>
          <w:szCs w:val="24"/>
        </w:rPr>
        <w:t>south-west</w:t>
      </w:r>
      <w:proofErr w:type="spellEnd"/>
      <w:r w:rsidRPr="00D72392">
        <w:rPr>
          <w:szCs w:val="24"/>
        </w:rPr>
        <w:t xml:space="preserve"> Hungary (Iharosberény-Somogy </w:t>
      </w:r>
      <w:proofErr w:type="spellStart"/>
      <w:r w:rsidRPr="00D72392">
        <w:rPr>
          <w:szCs w:val="24"/>
        </w:rPr>
        <w:t>county</w:t>
      </w:r>
      <w:proofErr w:type="spellEnd"/>
      <w:r w:rsidRPr="00D72392">
        <w:rPr>
          <w:szCs w:val="24"/>
        </w:rPr>
        <w:t xml:space="preserve">) </w:t>
      </w:r>
      <w:proofErr w:type="spellStart"/>
      <w:r w:rsidRPr="00D72392">
        <w:rPr>
          <w:szCs w:val="24"/>
        </w:rPr>
        <w:t>where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hypovirulent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fungal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strains</w:t>
      </w:r>
      <w:proofErr w:type="spellEnd"/>
      <w:r w:rsidRPr="00D72392">
        <w:rPr>
          <w:szCs w:val="24"/>
        </w:rPr>
        <w:t xml:space="preserve"> had </w:t>
      </w:r>
      <w:proofErr w:type="spellStart"/>
      <w:r w:rsidRPr="00D72392">
        <w:rPr>
          <w:szCs w:val="24"/>
        </w:rPr>
        <w:t>not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been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used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earlier</w:t>
      </w:r>
      <w:proofErr w:type="spellEnd"/>
      <w:r w:rsidRPr="00D72392">
        <w:rPr>
          <w:szCs w:val="24"/>
        </w:rPr>
        <w:t xml:space="preserve">. </w:t>
      </w:r>
      <w:proofErr w:type="spellStart"/>
      <w:r w:rsidRPr="00D72392">
        <w:rPr>
          <w:szCs w:val="24"/>
        </w:rPr>
        <w:t>With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our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tests</w:t>
      </w:r>
      <w:proofErr w:type="spellEnd"/>
      <w:r w:rsidRPr="00D72392">
        <w:rPr>
          <w:szCs w:val="24"/>
        </w:rPr>
        <w:t xml:space="preserve">, we </w:t>
      </w:r>
      <w:proofErr w:type="spellStart"/>
      <w:r w:rsidRPr="00D72392">
        <w:rPr>
          <w:szCs w:val="24"/>
        </w:rPr>
        <w:t>wanted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to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establish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the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successful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field</w:t>
      </w:r>
      <w:proofErr w:type="spellEnd"/>
      <w:r w:rsidRPr="00D72392">
        <w:rPr>
          <w:szCs w:val="24"/>
        </w:rPr>
        <w:t xml:space="preserve"> </w:t>
      </w:r>
      <w:proofErr w:type="spellStart"/>
      <w:r w:rsidRPr="00D72392">
        <w:rPr>
          <w:szCs w:val="24"/>
        </w:rPr>
        <w:t>treatments</w:t>
      </w:r>
      <w:proofErr w:type="spellEnd"/>
      <w:r w:rsidRPr="00D72392">
        <w:rPr>
          <w:szCs w:val="24"/>
        </w:rPr>
        <w:t>.</w:t>
      </w:r>
    </w:p>
    <w:p w14:paraId="444852CE" w14:textId="77777777" w:rsidR="00E21627" w:rsidRDefault="00E21627"/>
    <w:sectPr w:rsidR="00E2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DD"/>
    <w:rsid w:val="00086145"/>
    <w:rsid w:val="001F30D0"/>
    <w:rsid w:val="002856CB"/>
    <w:rsid w:val="003A4F5D"/>
    <w:rsid w:val="00677A1E"/>
    <w:rsid w:val="00A12292"/>
    <w:rsid w:val="00B56659"/>
    <w:rsid w:val="00D63ADD"/>
    <w:rsid w:val="00E21627"/>
    <w:rsid w:val="00F0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3C815"/>
  <w15:chartTrackingRefBased/>
  <w15:docId w15:val="{4242603B-EDE6-4BCB-A9E8-9E421A44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AD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D63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Kövics György</dc:creator>
  <cp:keywords/>
  <dc:description/>
  <cp:lastModifiedBy>Tarcali Gábor</cp:lastModifiedBy>
  <cp:revision>3</cp:revision>
  <dcterms:created xsi:type="dcterms:W3CDTF">2026-06-23T11:24:00Z</dcterms:created>
  <dcterms:modified xsi:type="dcterms:W3CDTF">2026-06-25T07:53:00Z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6e06d8def4d85ae6db1e83a2e4549f17f493514a94a73f272a4f53633d837587</vt:lpwstr>
  </property>
</Properties>
</file>